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D4" w:rsidRDefault="004125D4"/>
    <w:tbl>
      <w:tblPr>
        <w:tblStyle w:val="af8"/>
        <w:tblW w:w="4111" w:type="dxa"/>
        <w:tblInd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</w:tblGrid>
      <w:tr w:rsidR="004125D4" w:rsidTr="004125D4">
        <w:tc>
          <w:tcPr>
            <w:tcW w:w="4111" w:type="dxa"/>
          </w:tcPr>
          <w:p w:rsidR="004125D4" w:rsidRDefault="004125D4" w:rsidP="004125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B8A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125D4" w:rsidRDefault="004125D4" w:rsidP="004125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4EE">
              <w:rPr>
                <w:rFonts w:ascii="Times New Roman" w:hAnsi="Times New Roman"/>
                <w:sz w:val="28"/>
                <w:szCs w:val="28"/>
              </w:rPr>
              <w:t>к методическим рекомендациям</w:t>
            </w:r>
            <w:r w:rsidRPr="00C554EE">
              <w:rPr>
                <w:rFonts w:ascii="Times New Roman" w:hAnsi="Times New Roman"/>
                <w:sz w:val="28"/>
                <w:szCs w:val="28"/>
              </w:rPr>
              <w:br/>
              <w:t>по реализации муниципального</w:t>
            </w:r>
            <w:r w:rsidRPr="00C554EE">
              <w:rPr>
                <w:rFonts w:ascii="Times New Roman" w:hAnsi="Times New Roman"/>
                <w:sz w:val="28"/>
                <w:szCs w:val="28"/>
              </w:rPr>
              <w:br/>
              <w:t>инвестиционного стандарта</w:t>
            </w:r>
            <w:r w:rsidRPr="00C554EE">
              <w:rPr>
                <w:rFonts w:ascii="Times New Roman" w:hAnsi="Times New Roman"/>
                <w:sz w:val="28"/>
                <w:szCs w:val="28"/>
              </w:rPr>
              <w:br/>
              <w:t>в муниципальных образованиях</w:t>
            </w:r>
            <w:r w:rsidRPr="00C554EE">
              <w:rPr>
                <w:rFonts w:ascii="Times New Roman" w:hAnsi="Times New Roman"/>
                <w:sz w:val="28"/>
                <w:szCs w:val="28"/>
              </w:rPr>
              <w:br/>
              <w:t>Архангельской области</w:t>
            </w:r>
          </w:p>
          <w:p w:rsidR="004125D4" w:rsidRDefault="004125D4" w:rsidP="00C91B8A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B9170C" w:rsidRPr="004125D4" w:rsidRDefault="00346829" w:rsidP="004125D4">
      <w:pPr>
        <w:jc w:val="center"/>
        <w:rPr>
          <w:rFonts w:ascii="Times New Roman" w:hAnsi="Times New Roman"/>
          <w:b/>
          <w:sz w:val="26"/>
          <w:szCs w:val="26"/>
        </w:rPr>
      </w:pPr>
      <w:r w:rsidRPr="00E87688">
        <w:rPr>
          <w:rFonts w:ascii="Times New Roman" w:hAnsi="Times New Roman"/>
          <w:b/>
          <w:sz w:val="28"/>
          <w:szCs w:val="28"/>
        </w:rPr>
        <w:t>Паспорт инвестиционной площадки</w:t>
      </w:r>
    </w:p>
    <w:p w:rsidR="003C624D" w:rsidRPr="00D0598B" w:rsidRDefault="00D0598B" w:rsidP="00D0598B">
      <w:pPr>
        <w:jc w:val="center"/>
        <w:rPr>
          <w:rFonts w:ascii="Times New Roman" w:hAnsi="Times New Roman"/>
          <w:b/>
          <w:sz w:val="28"/>
          <w:szCs w:val="28"/>
        </w:rPr>
      </w:pPr>
      <w:r w:rsidRPr="00D0598B">
        <w:rPr>
          <w:rFonts w:ascii="Times New Roman" w:hAnsi="Times New Roman"/>
          <w:b/>
          <w:bCs/>
          <w:sz w:val="28"/>
          <w:szCs w:val="28"/>
        </w:rPr>
        <w:t>Бывшая нефтебаза</w:t>
      </w:r>
    </w:p>
    <w:p w:rsidR="000704A9" w:rsidRPr="00EE53AE" w:rsidRDefault="000704A9" w:rsidP="00B9170C">
      <w:pPr>
        <w:jc w:val="center"/>
        <w:rPr>
          <w:rFonts w:ascii="Times New Roman" w:hAnsi="Times New Roman"/>
          <w:b/>
          <w:sz w:val="6"/>
          <w:szCs w:val="6"/>
        </w:rPr>
      </w:pPr>
    </w:p>
    <w:tbl>
      <w:tblPr>
        <w:tblW w:w="14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9"/>
        <w:gridCol w:w="594"/>
        <w:gridCol w:w="605"/>
        <w:gridCol w:w="864"/>
        <w:gridCol w:w="619"/>
        <w:gridCol w:w="1404"/>
        <w:gridCol w:w="566"/>
        <w:gridCol w:w="554"/>
        <w:gridCol w:w="662"/>
        <w:gridCol w:w="1429"/>
        <w:gridCol w:w="1222"/>
        <w:gridCol w:w="381"/>
        <w:gridCol w:w="86"/>
        <w:gridCol w:w="1422"/>
        <w:gridCol w:w="279"/>
        <w:gridCol w:w="1842"/>
        <w:gridCol w:w="13"/>
        <w:gridCol w:w="12"/>
      </w:tblGrid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Название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025442" w:rsidP="00F22C8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Бывшая нефтебаза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Местонахождение (адрес)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D0598B" w:rsidRDefault="00D0598B" w:rsidP="00F22C81">
            <w:pPr>
              <w:rPr>
                <w:rFonts w:ascii="Times New Roman" w:hAnsi="Times New Roman"/>
                <w:sz w:val="22"/>
                <w:szCs w:val="22"/>
              </w:rPr>
            </w:pPr>
            <w:r w:rsidRPr="00D0598B">
              <w:rPr>
                <w:rFonts w:ascii="Times New Roman" w:hAnsi="Times New Roman"/>
                <w:color w:val="000000"/>
                <w:shd w:val="clear" w:color="auto" w:fill="FFFFFF"/>
              </w:rPr>
              <w:t>Архангельская область, Шенкурский район</w:t>
            </w:r>
            <w:proofErr w:type="gramStart"/>
            <w:r w:rsidRPr="00D0598B">
              <w:rPr>
                <w:rFonts w:ascii="Times New Roman" w:hAnsi="Times New Roman"/>
              </w:rPr>
              <w:t xml:space="preserve"> ,</w:t>
            </w:r>
            <w:proofErr w:type="gramEnd"/>
            <w:r w:rsidRPr="00D0598B">
              <w:rPr>
                <w:rFonts w:ascii="Times New Roman" w:hAnsi="Times New Roman"/>
              </w:rPr>
              <w:t xml:space="preserve"> </w:t>
            </w:r>
            <w:r w:rsidR="00F22C81" w:rsidRPr="00D0598B">
              <w:rPr>
                <w:rFonts w:ascii="Times New Roman" w:hAnsi="Times New Roman"/>
                <w:sz w:val="22"/>
                <w:szCs w:val="22"/>
              </w:rPr>
              <w:t>МО «</w:t>
            </w:r>
            <w:proofErr w:type="spellStart"/>
            <w:r w:rsidR="00F22C81" w:rsidRPr="00D0598B">
              <w:rPr>
                <w:rFonts w:ascii="Times New Roman" w:hAnsi="Times New Roman"/>
                <w:sz w:val="22"/>
                <w:szCs w:val="22"/>
              </w:rPr>
              <w:t>Шеговарское</w:t>
            </w:r>
            <w:proofErr w:type="spellEnd"/>
            <w:r w:rsidR="00F22C81" w:rsidRPr="00D0598B">
              <w:rPr>
                <w:rFonts w:ascii="Times New Roman" w:hAnsi="Times New Roman"/>
                <w:sz w:val="22"/>
                <w:szCs w:val="22"/>
              </w:rPr>
              <w:t>», возле д. </w:t>
            </w:r>
            <w:proofErr w:type="spellStart"/>
            <w:r w:rsidR="00F22C81" w:rsidRPr="00D0598B">
              <w:rPr>
                <w:rFonts w:ascii="Times New Roman" w:hAnsi="Times New Roman"/>
                <w:sz w:val="22"/>
                <w:szCs w:val="22"/>
              </w:rPr>
              <w:t>Нижнезолотилово</w:t>
            </w:r>
            <w:proofErr w:type="spellEnd"/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tabs>
                <w:tab w:val="left" w:pos="109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 xml:space="preserve">Тип площадки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Свободный земельный участок</w:t>
            </w:r>
          </w:p>
        </w:tc>
      </w:tr>
      <w:tr w:rsidR="00B9170C" w:rsidRPr="00DC558C" w:rsidTr="00BB281D">
        <w:trPr>
          <w:gridAfter w:val="2"/>
          <w:wAfter w:w="25" w:type="dxa"/>
          <w:trHeight w:val="241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C91B8A" w:rsidRDefault="00B9170C" w:rsidP="00907FC1">
            <w:pPr>
              <w:tabs>
                <w:tab w:val="left" w:pos="630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Основные сведения о площадке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sz w:val="22"/>
                <w:szCs w:val="22"/>
              </w:rPr>
              <w:t>Владелец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Собственность Российской Федерации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Юридический (почтовый) адрес, телефон (код города), </w:t>
            </w: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e-mail</w:t>
            </w:r>
            <w:proofErr w:type="spellEnd"/>
            <w:r w:rsidRPr="00C91B8A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web-site</w:t>
            </w:r>
            <w:proofErr w:type="spellEnd"/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Контактное лицо (Ф.И.О.)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Телефон (код города)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B9170C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91B8A">
              <w:rPr>
                <w:rFonts w:ascii="Times New Roman" w:hAnsi="Times New Roman"/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Условия приобретения (пользования)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Предлагаемая форма владения (в собственность, в аренду и др.)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F22C81" w:rsidP="00F22C8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согласованию с собственником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Участие инвестора (прямые инвестиции, косвенные инвестиции и др.)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Межевание</w:t>
            </w: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A94D01" w:rsidRPr="00C91B8A" w:rsidRDefault="00A94D01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Наличие правоустанавливающих документов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A94D01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Есть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Кадастровые номера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9A42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29:20:121201:16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Площадь земельного участка, га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Функциональная зона (жилая,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Существующие строения на территории участка</w:t>
            </w:r>
            <w:r w:rsidR="00753D06" w:rsidRPr="00C91B8A">
              <w:rPr>
                <w:rFonts w:ascii="Times New Roman" w:hAnsi="Times New Roman"/>
                <w:sz w:val="22"/>
                <w:szCs w:val="22"/>
              </w:rPr>
              <w:t xml:space="preserve"> (да/нет)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Существующие инженерные коммуникации на территории участка</w:t>
            </w:r>
            <w:r w:rsidR="00753D06" w:rsidRPr="00C91B8A">
              <w:rPr>
                <w:rFonts w:ascii="Times New Roman" w:hAnsi="Times New Roman"/>
                <w:sz w:val="22"/>
                <w:szCs w:val="22"/>
              </w:rPr>
              <w:t xml:space="preserve"> (да/нет)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 xml:space="preserve">Наличие ограждений и/или видеонаблюдения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 близлежащих территорий и их использования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Близость к объектам, загрязняющим окружающую среду 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A94D01" w:rsidRPr="00C91B8A" w:rsidRDefault="00A94D01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Близлежащие производственные объекты (промышленные, сельскохозяйственные, иные) и расстояние до них, км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A94D01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1B8A">
              <w:rPr>
                <w:rFonts w:ascii="Times New Roman" w:hAnsi="Times New Roman"/>
                <w:sz w:val="22"/>
                <w:szCs w:val="22"/>
              </w:rPr>
              <w:t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107E69" w:rsidP="00107E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Водоохранная зона р. Ваги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610A76" w:rsidP="00610A7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Для содержания нефтебазы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91B8A">
              <w:rPr>
                <w:rFonts w:ascii="Times New Roman" w:hAnsi="Times New Roman"/>
                <w:b/>
                <w:bCs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C91B8A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trHeight w:val="186"/>
          <w:jc w:val="center"/>
        </w:trPr>
        <w:tc>
          <w:tcPr>
            <w:tcW w:w="1482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170C" w:rsidRPr="00DC558C" w:rsidRDefault="00C91B8A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br w:type="page"/>
            </w:r>
            <w:r w:rsidR="00B9170C"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Удаленность участка (км)</w:t>
            </w:r>
          </w:p>
          <w:p w:rsidR="00B9170C" w:rsidRPr="00EE53AE" w:rsidRDefault="00B9170C" w:rsidP="009A42EE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B9170C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ближайших автомагистралей и автомобильных дорог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М-8 – 1,8 км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B9170C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Ст. Вельск – 161 км</w:t>
            </w:r>
          </w:p>
        </w:tc>
      </w:tr>
      <w:tr w:rsidR="00A94D01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94D01" w:rsidRPr="00DC558C" w:rsidRDefault="00A94D01" w:rsidP="00BB28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 ближайшего аэропорта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94D01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Вельск</w:t>
            </w:r>
          </w:p>
        </w:tc>
      </w:tr>
      <w:tr w:rsidR="00B9170C" w:rsidRPr="00DC558C" w:rsidTr="00BB281D">
        <w:trPr>
          <w:gridAfter w:val="2"/>
          <w:wAfter w:w="25" w:type="dxa"/>
          <w:trHeight w:val="187"/>
          <w:jc w:val="center"/>
        </w:trPr>
        <w:tc>
          <w:tcPr>
            <w:tcW w:w="148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170C" w:rsidRPr="00DC558C" w:rsidRDefault="00B9170C" w:rsidP="00B917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Доступ к площадке</w:t>
            </w:r>
          </w:p>
          <w:p w:rsidR="00B9170C" w:rsidRPr="00EE53AE" w:rsidRDefault="00B9170C" w:rsidP="009A42EE">
            <w:pPr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Автомобильное сообщение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Описание всех существующих автомобильных дорог ведущих к участку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Железнодорожное сообщение</w:t>
            </w: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1199" w:type="dxa"/>
            <w:gridSpan w:val="1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Описание железнодорожных подъездных путей (тип, протяженность, другое); при их отсутствии - информация о возможности строительства ветки от ближайшей железной дороги, расстояние до точки, откуда возможно ответвление</w:t>
            </w:r>
          </w:p>
        </w:tc>
        <w:tc>
          <w:tcPr>
            <w:tcW w:w="3629" w:type="dxa"/>
            <w:gridSpan w:val="4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2"/>
          <w:wAfter w:w="25" w:type="dxa"/>
          <w:jc w:val="center"/>
        </w:trPr>
        <w:tc>
          <w:tcPr>
            <w:tcW w:w="14828" w:type="dxa"/>
            <w:gridSpan w:val="16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Иное сообщение</w:t>
            </w:r>
          </w:p>
        </w:tc>
      </w:tr>
      <w:tr w:rsidR="004B10B3" w:rsidRPr="00DC558C" w:rsidTr="00BB281D">
        <w:trPr>
          <w:trHeight w:val="299"/>
          <w:jc w:val="center"/>
        </w:trPr>
        <w:tc>
          <w:tcPr>
            <w:tcW w:w="1485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10B3" w:rsidRPr="00753D06" w:rsidRDefault="004B10B3" w:rsidP="00753D0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sz w:val="22"/>
                <w:szCs w:val="22"/>
              </w:rPr>
              <w:t>Основные параметры зданий и сооружений, расположенных на площадке</w:t>
            </w:r>
          </w:p>
        </w:tc>
      </w:tr>
      <w:tr w:rsidR="00B9170C" w:rsidRPr="00DC558C" w:rsidTr="00BB281D">
        <w:trPr>
          <w:trHeight w:val="1013"/>
          <w:jc w:val="center"/>
        </w:trPr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здания, сооружения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Площадь, кв. м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Этажность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Высота этажа, м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Строительный материал конструкций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Степень износа, %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Возможность расширения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Использование в настоящее время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trHeight w:val="301"/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610A76" w:rsidP="00610A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B9170C" w:rsidRPr="00DC558C" w:rsidTr="00BB281D">
        <w:trPr>
          <w:trHeight w:val="301"/>
          <w:jc w:val="center"/>
        </w:trPr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610A76" w:rsidP="00610A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8A0A3C" w:rsidRPr="00DC558C" w:rsidTr="00BB281D">
        <w:trPr>
          <w:trHeight w:val="301"/>
          <w:jc w:val="center"/>
        </w:trPr>
        <w:tc>
          <w:tcPr>
            <w:tcW w:w="1485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0A3C" w:rsidRPr="00DC558C" w:rsidRDefault="008A0A3C" w:rsidP="000704A9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Собственные транспортные коммуникации (на территории площадки)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Тип коммуникации</w:t>
            </w:r>
          </w:p>
        </w:tc>
        <w:tc>
          <w:tcPr>
            <w:tcW w:w="7902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Наличие (есть, нет)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7902" w:type="dxa"/>
            <w:gridSpan w:val="11"/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B9170C" w:rsidRPr="00DC558C" w:rsidTr="00BB281D">
        <w:trPr>
          <w:jc w:val="center"/>
        </w:trPr>
        <w:tc>
          <w:tcPr>
            <w:tcW w:w="6951" w:type="dxa"/>
            <w:gridSpan w:val="7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Ж/д. ветка (тип, протяженность и т.д.)</w:t>
            </w:r>
          </w:p>
        </w:tc>
        <w:tc>
          <w:tcPr>
            <w:tcW w:w="7902" w:type="dxa"/>
            <w:gridSpan w:val="11"/>
            <w:shd w:val="clear" w:color="auto" w:fill="auto"/>
          </w:tcPr>
          <w:p w:rsidR="00B9170C" w:rsidRPr="00DC558C" w:rsidRDefault="00610A76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</w:tr>
      <w:tr w:rsidR="008A0A3C" w:rsidRPr="00DC558C" w:rsidTr="00BB281D">
        <w:trPr>
          <w:gridAfter w:val="1"/>
          <w:wAfter w:w="12" w:type="dxa"/>
          <w:jc w:val="center"/>
        </w:trPr>
        <w:tc>
          <w:tcPr>
            <w:tcW w:w="148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A3C" w:rsidRPr="00DC558C" w:rsidRDefault="008A0A3C" w:rsidP="000704A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Характеристика инженерной инфраструктуры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Вид инфраструктуры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Ед. измерения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Описание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(если нет, то на каком</w:t>
            </w:r>
          </w:p>
          <w:p w:rsidR="00B9170C" w:rsidRPr="00DC558C" w:rsidRDefault="00B9170C" w:rsidP="00EE53A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расстоянии находится ближайшаяточка подключения к сети,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характеристика сетей и объектов инфраструктуры)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Свободная мощность,</w:t>
            </w:r>
            <w:r w:rsidR="00EE53AE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или необходимые усовершенствования для возможности подключения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Тариф 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на подключение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Поставщики услуг </w:t>
            </w:r>
            <w:r w:rsidR="00EE53AE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DC558C">
              <w:rPr>
                <w:rFonts w:ascii="Times New Roman" w:hAnsi="Times New Roman"/>
                <w:b/>
                <w:bCs/>
                <w:sz w:val="22"/>
                <w:szCs w:val="22"/>
              </w:rPr>
              <w:t>(с указанием контактной информации)</w:t>
            </w:r>
          </w:p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trHeight w:val="231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Газ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м/час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Электроэнергия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кВт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610A76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км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610A76" w:rsidRDefault="00610A76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22"/>
                <w:szCs w:val="22"/>
              </w:rPr>
              <w:t>ПО</w:t>
            </w:r>
            <w:proofErr w:type="gramEnd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«</w:t>
            </w:r>
            <w:proofErr w:type="gramStart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>Вельские</w:t>
            </w:r>
            <w:proofErr w:type="gramEnd"/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электрические </w:t>
            </w:r>
            <w:r w:rsidRPr="00610A76">
              <w:rPr>
                <w:rFonts w:ascii="Times New Roman" w:hAnsi="Times New Roman"/>
                <w:spacing w:val="-4"/>
                <w:sz w:val="22"/>
                <w:szCs w:val="22"/>
              </w:rPr>
              <w:lastRenderedPageBreak/>
              <w:t>сети» филиала ПАО «МРСК             Северо-Запада» «Архэнерго»</w:t>
            </w: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lastRenderedPageBreak/>
              <w:t>Водоснабжение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Водоотведение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Очистные сооружения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куб. м/год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170C" w:rsidRPr="00DC558C" w:rsidTr="00BB281D">
        <w:trPr>
          <w:gridAfter w:val="1"/>
          <w:wAfter w:w="12" w:type="dxa"/>
          <w:jc w:val="center"/>
        </w:trPr>
        <w:tc>
          <w:tcPr>
            <w:tcW w:w="2893" w:type="dxa"/>
            <w:gridSpan w:val="2"/>
            <w:shd w:val="clear" w:color="auto" w:fill="auto"/>
          </w:tcPr>
          <w:p w:rsidR="00B9170C" w:rsidRPr="00DC558C" w:rsidRDefault="00B9170C" w:rsidP="009A42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Отопление</w:t>
            </w:r>
          </w:p>
        </w:tc>
        <w:tc>
          <w:tcPr>
            <w:tcW w:w="1469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558C">
              <w:rPr>
                <w:rFonts w:ascii="Times New Roman" w:hAnsi="Times New Roman"/>
                <w:sz w:val="22"/>
                <w:szCs w:val="22"/>
              </w:rPr>
              <w:t>Гкал/час</w:t>
            </w:r>
          </w:p>
        </w:tc>
        <w:tc>
          <w:tcPr>
            <w:tcW w:w="3805" w:type="dxa"/>
            <w:gridSpan w:val="5"/>
            <w:shd w:val="clear" w:color="auto" w:fill="auto"/>
            <w:vAlign w:val="center"/>
          </w:tcPr>
          <w:p w:rsidR="00B9170C" w:rsidRPr="00DC558C" w:rsidRDefault="002C76F5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9170C" w:rsidRPr="00DC558C" w:rsidRDefault="00B9170C" w:rsidP="009A42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002F" w:rsidRPr="00DC558C" w:rsidRDefault="00FB3DF1" w:rsidP="000704A9">
      <w:pPr>
        <w:jc w:val="center"/>
        <w:rPr>
          <w:rFonts w:ascii="Times New Roman" w:hAnsi="Times New Roman"/>
          <w:sz w:val="22"/>
          <w:szCs w:val="22"/>
        </w:rPr>
      </w:pPr>
      <w:r w:rsidRPr="00DC558C">
        <w:rPr>
          <w:rFonts w:ascii="Times New Roman" w:hAnsi="Times New Roman"/>
          <w:sz w:val="22"/>
          <w:szCs w:val="22"/>
        </w:rPr>
        <w:t>______________</w:t>
      </w:r>
    </w:p>
    <w:sectPr w:rsidR="00CD002F" w:rsidRPr="00DC558C" w:rsidSect="004125D4">
      <w:pgSz w:w="16838" w:h="11906" w:orient="landscape"/>
      <w:pgMar w:top="568" w:right="1134" w:bottom="426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FB4036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38C65D2"/>
    <w:multiLevelType w:val="hybridMultilevel"/>
    <w:tmpl w:val="F9AE1670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4">
    <w:nsid w:val="3B83531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BDC1BFD"/>
    <w:multiLevelType w:val="hybridMultilevel"/>
    <w:tmpl w:val="FDAEB32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40012C07"/>
    <w:multiLevelType w:val="multilevel"/>
    <w:tmpl w:val="7352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3969C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0F83BCA"/>
    <w:multiLevelType w:val="multilevel"/>
    <w:tmpl w:val="05863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F965D7"/>
    <w:multiLevelType w:val="hybridMultilevel"/>
    <w:tmpl w:val="31747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6F34D8"/>
    <w:rsid w:val="00005DBC"/>
    <w:rsid w:val="00015BF0"/>
    <w:rsid w:val="00025442"/>
    <w:rsid w:val="00031247"/>
    <w:rsid w:val="000516E8"/>
    <w:rsid w:val="000652F6"/>
    <w:rsid w:val="000704A9"/>
    <w:rsid w:val="00086573"/>
    <w:rsid w:val="00107E69"/>
    <w:rsid w:val="00112591"/>
    <w:rsid w:val="0011746A"/>
    <w:rsid w:val="001259B6"/>
    <w:rsid w:val="0018199E"/>
    <w:rsid w:val="001A6C4B"/>
    <w:rsid w:val="001B23C6"/>
    <w:rsid w:val="001D0540"/>
    <w:rsid w:val="001E1B35"/>
    <w:rsid w:val="00227689"/>
    <w:rsid w:val="002769F8"/>
    <w:rsid w:val="002C00C3"/>
    <w:rsid w:val="002C76F5"/>
    <w:rsid w:val="00346829"/>
    <w:rsid w:val="00361ABB"/>
    <w:rsid w:val="00380C8E"/>
    <w:rsid w:val="003C1C2B"/>
    <w:rsid w:val="003C624D"/>
    <w:rsid w:val="004125D4"/>
    <w:rsid w:val="00446CBC"/>
    <w:rsid w:val="00453F8A"/>
    <w:rsid w:val="004718E1"/>
    <w:rsid w:val="004B10B3"/>
    <w:rsid w:val="004C2846"/>
    <w:rsid w:val="00523BB7"/>
    <w:rsid w:val="00525387"/>
    <w:rsid w:val="00533755"/>
    <w:rsid w:val="0055749F"/>
    <w:rsid w:val="00576A5B"/>
    <w:rsid w:val="005E4BCC"/>
    <w:rsid w:val="00610A76"/>
    <w:rsid w:val="0068404E"/>
    <w:rsid w:val="006F21D3"/>
    <w:rsid w:val="006F3425"/>
    <w:rsid w:val="006F34D8"/>
    <w:rsid w:val="00715FE0"/>
    <w:rsid w:val="00743806"/>
    <w:rsid w:val="0075005D"/>
    <w:rsid w:val="00753D06"/>
    <w:rsid w:val="00756B09"/>
    <w:rsid w:val="007974E6"/>
    <w:rsid w:val="008158EB"/>
    <w:rsid w:val="00834246"/>
    <w:rsid w:val="008A0A3C"/>
    <w:rsid w:val="008A7AF6"/>
    <w:rsid w:val="008E2981"/>
    <w:rsid w:val="00907FC1"/>
    <w:rsid w:val="00990B60"/>
    <w:rsid w:val="009A0831"/>
    <w:rsid w:val="009A27C4"/>
    <w:rsid w:val="009A42EE"/>
    <w:rsid w:val="009C2430"/>
    <w:rsid w:val="009D4D33"/>
    <w:rsid w:val="00A7309E"/>
    <w:rsid w:val="00A82F4E"/>
    <w:rsid w:val="00A91505"/>
    <w:rsid w:val="00A94D01"/>
    <w:rsid w:val="00AB1C85"/>
    <w:rsid w:val="00B175FB"/>
    <w:rsid w:val="00B211C8"/>
    <w:rsid w:val="00B420B5"/>
    <w:rsid w:val="00B73C1D"/>
    <w:rsid w:val="00B820FC"/>
    <w:rsid w:val="00B9170C"/>
    <w:rsid w:val="00B9249A"/>
    <w:rsid w:val="00B97FEA"/>
    <w:rsid w:val="00BB281D"/>
    <w:rsid w:val="00BC4EC1"/>
    <w:rsid w:val="00C308BD"/>
    <w:rsid w:val="00C44357"/>
    <w:rsid w:val="00C91B8A"/>
    <w:rsid w:val="00CC1314"/>
    <w:rsid w:val="00CC6B87"/>
    <w:rsid w:val="00CD002F"/>
    <w:rsid w:val="00CD4FB9"/>
    <w:rsid w:val="00CF0C6F"/>
    <w:rsid w:val="00D0598B"/>
    <w:rsid w:val="00D30862"/>
    <w:rsid w:val="00D93555"/>
    <w:rsid w:val="00DA5153"/>
    <w:rsid w:val="00DC558C"/>
    <w:rsid w:val="00DE5A5E"/>
    <w:rsid w:val="00E87688"/>
    <w:rsid w:val="00EB78AE"/>
    <w:rsid w:val="00EE53AE"/>
    <w:rsid w:val="00F22C81"/>
    <w:rsid w:val="00F47684"/>
    <w:rsid w:val="00F75521"/>
    <w:rsid w:val="00FB3DF1"/>
    <w:rsid w:val="00FE3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2B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10"/>
    <w:next w:val="a0"/>
    <w:qFormat/>
    <w:rsid w:val="003C1C2B"/>
    <w:pPr>
      <w:outlineLvl w:val="0"/>
    </w:pPr>
    <w:rPr>
      <w:rFonts w:ascii="Times New Roman" w:eastAsia="Arial Unicode MS" w:hAnsi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C1C2B"/>
    <w:rPr>
      <w:color w:val="000080"/>
      <w:u w:val="single"/>
    </w:rPr>
  </w:style>
  <w:style w:type="character" w:styleId="a5">
    <w:name w:val="FollowedHyperlink"/>
    <w:rsid w:val="003C1C2B"/>
    <w:rPr>
      <w:color w:val="800000"/>
      <w:u w:val="single"/>
    </w:rPr>
  </w:style>
  <w:style w:type="character" w:customStyle="1" w:styleId="a6">
    <w:name w:val="Поле подстановки"/>
    <w:rsid w:val="003C1C2B"/>
    <w:rPr>
      <w:smallCaps/>
      <w:color w:val="008080"/>
      <w:u w:val="dotted"/>
    </w:rPr>
  </w:style>
  <w:style w:type="character" w:customStyle="1" w:styleId="Absatz-Standardschriftart">
    <w:name w:val="Absatz-Standardschriftart"/>
    <w:rsid w:val="003C1C2B"/>
  </w:style>
  <w:style w:type="character" w:customStyle="1" w:styleId="a7">
    <w:name w:val="Символ нумерации"/>
    <w:rsid w:val="003C1C2B"/>
  </w:style>
  <w:style w:type="character" w:styleId="a8">
    <w:name w:val="Strong"/>
    <w:uiPriority w:val="22"/>
    <w:qFormat/>
    <w:rsid w:val="003C1C2B"/>
    <w:rPr>
      <w:b/>
      <w:bCs/>
    </w:rPr>
  </w:style>
  <w:style w:type="paragraph" w:styleId="a0">
    <w:name w:val="Body Text"/>
    <w:basedOn w:val="a"/>
    <w:rsid w:val="003C1C2B"/>
    <w:pPr>
      <w:spacing w:after="120"/>
    </w:pPr>
  </w:style>
  <w:style w:type="paragraph" w:customStyle="1" w:styleId="10">
    <w:name w:val="Заголовок1"/>
    <w:basedOn w:val="a"/>
    <w:next w:val="a0"/>
    <w:rsid w:val="003C1C2B"/>
    <w:pPr>
      <w:keepNext/>
      <w:spacing w:before="240" w:after="120"/>
    </w:pPr>
    <w:rPr>
      <w:rFonts w:cs="Tahoma"/>
      <w:sz w:val="28"/>
      <w:szCs w:val="28"/>
    </w:rPr>
  </w:style>
  <w:style w:type="paragraph" w:styleId="a9">
    <w:name w:val="Title"/>
    <w:basedOn w:val="10"/>
    <w:next w:val="aa"/>
    <w:qFormat/>
    <w:rsid w:val="003C1C2B"/>
  </w:style>
  <w:style w:type="paragraph" w:styleId="aa">
    <w:name w:val="Subtitle"/>
    <w:basedOn w:val="10"/>
    <w:next w:val="a0"/>
    <w:qFormat/>
    <w:rsid w:val="003C1C2B"/>
    <w:pPr>
      <w:jc w:val="center"/>
    </w:pPr>
    <w:rPr>
      <w:i/>
      <w:iCs/>
    </w:rPr>
  </w:style>
  <w:style w:type="paragraph" w:styleId="ab">
    <w:name w:val="List"/>
    <w:basedOn w:val="a0"/>
    <w:rsid w:val="003C1C2B"/>
    <w:rPr>
      <w:rFonts w:cs="Tahoma"/>
    </w:rPr>
  </w:style>
  <w:style w:type="paragraph" w:styleId="ac">
    <w:name w:val="header"/>
    <w:basedOn w:val="a"/>
    <w:rsid w:val="003C1C2B"/>
    <w:pPr>
      <w:suppressLineNumbers/>
      <w:tabs>
        <w:tab w:val="center" w:pos="5102"/>
        <w:tab w:val="right" w:pos="10204"/>
      </w:tabs>
    </w:pPr>
  </w:style>
  <w:style w:type="paragraph" w:styleId="ad">
    <w:name w:val="footer"/>
    <w:basedOn w:val="a"/>
    <w:rsid w:val="003C1C2B"/>
    <w:pPr>
      <w:suppressLineNumbers/>
      <w:tabs>
        <w:tab w:val="center" w:pos="5102"/>
        <w:tab w:val="right" w:pos="10205"/>
      </w:tabs>
    </w:pPr>
  </w:style>
  <w:style w:type="paragraph" w:customStyle="1" w:styleId="ae">
    <w:name w:val="Содержимое таблицы"/>
    <w:basedOn w:val="a"/>
    <w:rsid w:val="003C1C2B"/>
    <w:pPr>
      <w:suppressLineNumbers/>
    </w:pPr>
  </w:style>
  <w:style w:type="paragraph" w:customStyle="1" w:styleId="af">
    <w:name w:val="Заголовок таблицы"/>
    <w:basedOn w:val="ae"/>
    <w:rsid w:val="003C1C2B"/>
    <w:pPr>
      <w:jc w:val="center"/>
    </w:pPr>
    <w:rPr>
      <w:b/>
      <w:bCs/>
    </w:rPr>
  </w:style>
  <w:style w:type="paragraph" w:customStyle="1" w:styleId="11">
    <w:name w:val="Название1"/>
    <w:basedOn w:val="a"/>
    <w:rsid w:val="003C1C2B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Текст1"/>
    <w:basedOn w:val="a"/>
    <w:rsid w:val="003C1C2B"/>
    <w:rPr>
      <w:rFonts w:ascii="Courier New" w:hAnsi="Courier New"/>
    </w:rPr>
  </w:style>
  <w:style w:type="paragraph" w:customStyle="1" w:styleId="af0">
    <w:name w:val="Содержимое врезки"/>
    <w:basedOn w:val="a0"/>
    <w:rsid w:val="003C1C2B"/>
  </w:style>
  <w:style w:type="paragraph" w:customStyle="1" w:styleId="13">
    <w:name w:val="Указатель1"/>
    <w:basedOn w:val="a"/>
    <w:rsid w:val="003C1C2B"/>
    <w:pPr>
      <w:suppressLineNumbers/>
    </w:pPr>
    <w:rPr>
      <w:rFonts w:cs="Tahoma"/>
    </w:rPr>
  </w:style>
  <w:style w:type="paragraph" w:customStyle="1" w:styleId="af1">
    <w:name w:val="Заголовок документа"/>
    <w:basedOn w:val="a"/>
    <w:rsid w:val="003C1C2B"/>
    <w:pPr>
      <w:jc w:val="center"/>
    </w:pPr>
    <w:rPr>
      <w:b/>
    </w:rPr>
  </w:style>
  <w:style w:type="paragraph" w:customStyle="1" w:styleId="af2">
    <w:name w:val="Абзац с отступом"/>
    <w:basedOn w:val="a"/>
    <w:rsid w:val="003C1C2B"/>
    <w:pPr>
      <w:ind w:firstLine="709"/>
      <w:jc w:val="both"/>
    </w:pPr>
    <w:rPr>
      <w:sz w:val="24"/>
    </w:rPr>
  </w:style>
  <w:style w:type="paragraph" w:styleId="af3">
    <w:name w:val="Body Text Indent"/>
    <w:basedOn w:val="a0"/>
    <w:rsid w:val="003C1C2B"/>
    <w:pPr>
      <w:ind w:left="283"/>
    </w:pPr>
  </w:style>
  <w:style w:type="paragraph" w:styleId="af4">
    <w:name w:val="Balloon Text"/>
    <w:basedOn w:val="a"/>
    <w:link w:val="af5"/>
    <w:uiPriority w:val="99"/>
    <w:semiHidden/>
    <w:unhideWhenUsed/>
    <w:rsid w:val="00005DB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05DBC"/>
    <w:rPr>
      <w:rFonts w:ascii="Tahoma" w:eastAsia="Lucida Sans Unicode" w:hAnsi="Tahoma" w:cs="Tahoma"/>
      <w:kern w:val="1"/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B73C1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3">
    <w:name w:val="Body Text Indent 3"/>
    <w:basedOn w:val="a"/>
    <w:link w:val="30"/>
    <w:uiPriority w:val="99"/>
    <w:rsid w:val="00B9170C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B9170C"/>
    <w:rPr>
      <w:sz w:val="16"/>
      <w:szCs w:val="16"/>
    </w:rPr>
  </w:style>
  <w:style w:type="paragraph" w:styleId="af7">
    <w:name w:val="List Paragraph"/>
    <w:basedOn w:val="a"/>
    <w:uiPriority w:val="34"/>
    <w:qFormat/>
    <w:rsid w:val="00B9170C"/>
    <w:pPr>
      <w:widowControl/>
      <w:suppressAutoHyphens w:val="0"/>
      <w:ind w:left="720"/>
      <w:contextualSpacing/>
    </w:pPr>
    <w:rPr>
      <w:rFonts w:ascii="Times New Roman" w:eastAsia="Times New Roman" w:hAnsi="Times New Roman"/>
      <w:kern w:val="0"/>
      <w:sz w:val="24"/>
    </w:rPr>
  </w:style>
  <w:style w:type="paragraph" w:customStyle="1" w:styleId="ConsPlusTitle">
    <w:name w:val="ConsPlusTitle"/>
    <w:rsid w:val="001A6C4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8">
    <w:name w:val="Table Grid"/>
    <w:basedOn w:val="a2"/>
    <w:uiPriority w:val="59"/>
    <w:rsid w:val="004125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655AC-EE0E-4B4D-8A27-E8DE55C9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Алексей Н. Сорокин</dc:creator>
  <cp:lastModifiedBy>КФиЭ - Ипатова Елена Викторовна</cp:lastModifiedBy>
  <cp:revision>6</cp:revision>
  <cp:lastPrinted>2020-02-10T09:09:00Z</cp:lastPrinted>
  <dcterms:created xsi:type="dcterms:W3CDTF">2020-07-30T11:59:00Z</dcterms:created>
  <dcterms:modified xsi:type="dcterms:W3CDTF">2020-12-10T08:56:00Z</dcterms:modified>
</cp:coreProperties>
</file>